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03" w:rsidRDefault="00264403">
      <w:pPr>
        <w:adjustRightInd/>
        <w:ind w:left="204" w:hanging="204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第９号様式（第１２条関係）</w:t>
      </w:r>
    </w:p>
    <w:p w:rsidR="00264403" w:rsidRDefault="00264403">
      <w:pPr>
        <w:adjustRightInd/>
        <w:jc w:val="center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小規模</w:t>
      </w:r>
      <w:r w:rsidR="00B86936">
        <w:rPr>
          <w:rFonts w:hint="eastAsia"/>
          <w:sz w:val="20"/>
          <w:szCs w:val="20"/>
        </w:rPr>
        <w:t>貯</w:t>
      </w:r>
      <w:r>
        <w:rPr>
          <w:rFonts w:hint="eastAsia"/>
          <w:sz w:val="20"/>
          <w:szCs w:val="20"/>
        </w:rPr>
        <w:t>水槽水道廃止届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6"/>
        <w:gridCol w:w="6767"/>
      </w:tblGrid>
      <w:tr w:rsidR="00264403"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BF7525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（宛先）茅ヶ崎市保健所長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186B5F" w:rsidRDefault="00264403" w:rsidP="00F83DD6">
            <w:pPr>
              <w:spacing w:line="456" w:lineRule="atLeast"/>
              <w:ind w:right="102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住所又は所在地　　　　　　　　　　　　　　　　　　　　　</w:t>
            </w:r>
          </w:p>
          <w:p w:rsidR="00186B5F" w:rsidRPr="00186B5F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　氏名</w:t>
            </w:r>
            <w:r w:rsidR="00186B5F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4E256C">
              <w:rPr>
                <w:rFonts w:hint="eastAsia"/>
                <w:sz w:val="20"/>
                <w:szCs w:val="20"/>
              </w:rPr>
              <w:t xml:space="preserve">　 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（法人にあっては、名称及び代表者氏名）　　　　　　　　　　　　　　　　　　　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　　　　　　　　（　　　　）　　　　　　　　　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 w:rsidP="00B86936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小規模</w:t>
            </w:r>
            <w:r w:rsidR="00B86936">
              <w:rPr>
                <w:rFonts w:hint="eastAsia"/>
                <w:sz w:val="20"/>
                <w:szCs w:val="20"/>
              </w:rPr>
              <w:t>貯</w:t>
            </w:r>
            <w:r>
              <w:rPr>
                <w:rFonts w:hint="eastAsia"/>
                <w:sz w:val="20"/>
                <w:szCs w:val="20"/>
              </w:rPr>
              <w:t>水槽水道を廃止したので、次のとおり届け出ます。</w:t>
            </w:r>
          </w:p>
        </w:tc>
      </w:tr>
      <w:tr w:rsidR="00264403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B86936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小規模貯水槽水道の名称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B86936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CB1662">
              <w:rPr>
                <w:rFonts w:hAnsi="Times New Roman" w:cs="Times New Roman" w:hint="eastAsia"/>
                <w:w w:val="94"/>
                <w:sz w:val="20"/>
                <w:szCs w:val="20"/>
                <w:fitText w:val="2448" w:id="-1670675712"/>
              </w:rPr>
              <w:t>小規模貯水槽水道の設置場</w:t>
            </w:r>
            <w:r w:rsidRPr="00CB1662">
              <w:rPr>
                <w:rFonts w:hAnsi="Times New Roman" w:cs="Times New Roman" w:hint="eastAsia"/>
                <w:spacing w:val="2"/>
                <w:w w:val="94"/>
                <w:sz w:val="20"/>
                <w:szCs w:val="20"/>
                <w:fitText w:val="2448" w:id="-1670675712"/>
              </w:rPr>
              <w:t>所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廃止年月日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廃止年月日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264403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廃止の理由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廃止の理由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264403" w:rsidRDefault="00264403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auto"/>
        </w:rPr>
      </w:pPr>
      <w:bookmarkStart w:id="0" w:name="_GoBack"/>
      <w:bookmarkEnd w:id="0"/>
    </w:p>
    <w:p w:rsidR="00263D6B" w:rsidRDefault="00263D6B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auto"/>
        </w:rPr>
      </w:pPr>
    </w:p>
    <w:p w:rsidR="00263D6B" w:rsidRDefault="00263D6B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auto"/>
        </w:rPr>
      </w:pPr>
    </w:p>
    <w:p w:rsidR="00263D6B" w:rsidRDefault="00263D6B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auto"/>
        </w:rPr>
      </w:pPr>
    </w:p>
    <w:p w:rsidR="00263D6B" w:rsidRDefault="00263D6B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auto"/>
        </w:rPr>
      </w:pPr>
    </w:p>
    <w:p w:rsidR="00263D6B" w:rsidRDefault="00263D6B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auto"/>
        </w:rPr>
      </w:pPr>
    </w:p>
    <w:p w:rsidR="00263D6B" w:rsidRDefault="00263D6B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auto"/>
        </w:rPr>
      </w:pPr>
    </w:p>
    <w:p w:rsidR="00263D6B" w:rsidRDefault="00263D6B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auto"/>
        </w:rPr>
      </w:pPr>
    </w:p>
    <w:p w:rsidR="00263D6B" w:rsidRDefault="00263D6B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auto"/>
        </w:rPr>
      </w:pPr>
    </w:p>
    <w:p w:rsidR="00263D6B" w:rsidRDefault="00263D6B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auto"/>
        </w:rPr>
      </w:pPr>
    </w:p>
    <w:p w:rsidR="00263D6B" w:rsidRDefault="00263D6B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auto"/>
        </w:rPr>
      </w:pPr>
    </w:p>
    <w:p w:rsidR="00263D6B" w:rsidRDefault="00263D6B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auto"/>
        </w:rPr>
      </w:pPr>
    </w:p>
    <w:p w:rsidR="00263D6B" w:rsidRDefault="00263D6B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auto"/>
        </w:rPr>
        <w:sectPr w:rsidR="00263D6B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16" w:charSpace="819"/>
        </w:sectPr>
      </w:pPr>
    </w:p>
    <w:p w:rsidR="00263D6B" w:rsidRDefault="00263D6B" w:rsidP="00563164">
      <w:pPr>
        <w:adjustRightInd/>
        <w:rPr>
          <w:sz w:val="20"/>
          <w:szCs w:val="20"/>
        </w:rPr>
      </w:pPr>
    </w:p>
    <w:sectPr w:rsidR="00263D6B" w:rsidSect="00263D6B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45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D8" w:rsidRDefault="005E0ED8">
      <w:r>
        <w:separator/>
      </w:r>
    </w:p>
  </w:endnote>
  <w:endnote w:type="continuationSeparator" w:id="0">
    <w:p w:rsidR="005E0ED8" w:rsidRDefault="005E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D8" w:rsidRDefault="005E0E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0ED8" w:rsidRDefault="005E0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8"/>
  <w:drawingGridVerticalSpacing w:val="5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403"/>
    <w:rsid w:val="00186B5F"/>
    <w:rsid w:val="00263D6B"/>
    <w:rsid w:val="00264403"/>
    <w:rsid w:val="004E256C"/>
    <w:rsid w:val="00563164"/>
    <w:rsid w:val="005E0ED8"/>
    <w:rsid w:val="007F4196"/>
    <w:rsid w:val="0095303B"/>
    <w:rsid w:val="00964AB2"/>
    <w:rsid w:val="009F1209"/>
    <w:rsid w:val="00A90EC4"/>
    <w:rsid w:val="00B86936"/>
    <w:rsid w:val="00BF7525"/>
    <w:rsid w:val="00C86754"/>
    <w:rsid w:val="00CB1662"/>
    <w:rsid w:val="00F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440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4403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DE4B-5103-463A-A686-87004245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　敏哉</cp:lastModifiedBy>
  <cp:revision>3</cp:revision>
  <cp:lastPrinted>2017-02-22T23:40:00Z</cp:lastPrinted>
  <dcterms:created xsi:type="dcterms:W3CDTF">2021-12-13T05:04:00Z</dcterms:created>
  <dcterms:modified xsi:type="dcterms:W3CDTF">2021-12-13T05:15:00Z</dcterms:modified>
</cp:coreProperties>
</file>