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58A0A" w14:textId="77777777" w:rsidR="00A21F44" w:rsidRPr="00DD27E9" w:rsidRDefault="00A21F44" w:rsidP="00A21F44">
      <w:pPr>
        <w:jc w:val="center"/>
        <w:rPr>
          <w:rFonts w:asciiTheme="majorHAnsi" w:eastAsiaTheme="majorHAnsi" w:hAnsiTheme="majorHAnsi"/>
          <w:color w:val="000000" w:themeColor="text1"/>
          <w:sz w:val="24"/>
        </w:rPr>
      </w:pPr>
      <w:r w:rsidRPr="00DD27E9">
        <w:rPr>
          <w:rFonts w:asciiTheme="majorHAnsi" w:eastAsiaTheme="majorHAnsi" w:hAnsiTheme="majorHAnsi"/>
          <w:noProof/>
          <w:color w:val="000000" w:themeColor="text1"/>
        </w:rPr>
        <mc:AlternateContent>
          <mc:Choice Requires="wps">
            <w:drawing>
              <wp:anchor distT="45720" distB="45720" distL="114300" distR="114300" simplePos="0" relativeHeight="251659264" behindDoc="0" locked="0" layoutInCell="1" allowOverlap="1" wp14:anchorId="39BCB30A" wp14:editId="172D699E">
                <wp:simplePos x="0" y="0"/>
                <wp:positionH relativeFrom="column">
                  <wp:posOffset>4816549</wp:posOffset>
                </wp:positionH>
                <wp:positionV relativeFrom="paragraph">
                  <wp:posOffset>-667297</wp:posOffset>
                </wp:positionV>
                <wp:extent cx="1176793" cy="28624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286247"/>
                        </a:xfrm>
                        <a:prstGeom prst="rect">
                          <a:avLst/>
                        </a:prstGeom>
                        <a:noFill/>
                        <a:ln w="9525">
                          <a:noFill/>
                          <a:miter lim="800000"/>
                          <a:headEnd/>
                          <a:tailEnd/>
                        </a:ln>
                      </wps:spPr>
                      <wps:txbx>
                        <w:txbxContent>
                          <w:p w14:paraId="5E59300F" w14:textId="77777777" w:rsidR="00A21F44" w:rsidRPr="00861C35" w:rsidRDefault="00A21F44" w:rsidP="00A21F44">
                            <w:pPr>
                              <w:rPr>
                                <w:rFonts w:asciiTheme="majorEastAsia" w:eastAsiaTheme="majorEastAsia" w:hAnsiTheme="majorEastAsia"/>
                              </w:rPr>
                            </w:pPr>
                            <w:r w:rsidRPr="00861C35">
                              <w:rPr>
                                <w:rFonts w:asciiTheme="majorEastAsia" w:eastAsiaTheme="majorEastAsia" w:hAnsiTheme="majorEastAsia" w:hint="eastAsia"/>
                              </w:rPr>
                              <w:t>（様式</w:t>
                            </w:r>
                            <w:r>
                              <w:rPr>
                                <w:rFonts w:asciiTheme="majorEastAsia" w:eastAsiaTheme="majorEastAsia" w:hAnsiTheme="majorEastAsia" w:hint="eastAsia"/>
                              </w:rPr>
                              <w:t>４</w:t>
                            </w:r>
                            <w:r w:rsidRPr="00861C35">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CB30A" id="_x0000_t202" coordsize="21600,21600" o:spt="202" path="m,l,21600r21600,l21600,xe">
                <v:stroke joinstyle="miter"/>
                <v:path gradientshapeok="t" o:connecttype="rect"/>
              </v:shapetype>
              <v:shape id="テキスト ボックス 3" o:spid="_x0000_s1026" type="#_x0000_t202" style="position:absolute;left:0;text-align:left;margin-left:379.25pt;margin-top:-52.55pt;width:92.65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" filled="f" stroked="f">
                <v:textbox>
                  <w:txbxContent>
                    <w:p w14:paraId="5E59300F" w14:textId="77777777" w:rsidR="00A21F44" w:rsidRPr="00861C35" w:rsidRDefault="00A21F44" w:rsidP="00A21F44">
                      <w:pPr>
                        <w:rPr>
                          <w:rFonts w:asciiTheme="majorEastAsia" w:eastAsiaTheme="majorEastAsia" w:hAnsiTheme="majorEastAsia"/>
                        </w:rPr>
                      </w:pPr>
                      <w:r w:rsidRPr="00861C35">
                        <w:rPr>
                          <w:rFonts w:asciiTheme="majorEastAsia" w:eastAsiaTheme="majorEastAsia" w:hAnsiTheme="majorEastAsia" w:hint="eastAsia"/>
                        </w:rPr>
                        <w:t>（様式</w:t>
                      </w:r>
                      <w:r>
                        <w:rPr>
                          <w:rFonts w:asciiTheme="majorEastAsia" w:eastAsiaTheme="majorEastAsia" w:hAnsiTheme="majorEastAsia" w:hint="eastAsia"/>
                        </w:rPr>
                        <w:t>４</w:t>
                      </w:r>
                      <w:r w:rsidRPr="00861C35">
                        <w:rPr>
                          <w:rFonts w:asciiTheme="majorEastAsia" w:eastAsiaTheme="majorEastAsia" w:hAnsiTheme="majorEastAsia" w:hint="eastAsia"/>
                        </w:rPr>
                        <w:t>）</w:t>
                      </w:r>
                    </w:p>
                  </w:txbxContent>
                </v:textbox>
              </v:shape>
            </w:pict>
          </mc:Fallback>
        </mc:AlternateContent>
      </w:r>
      <w:r w:rsidRPr="00DD27E9">
        <w:rPr>
          <w:rFonts w:asciiTheme="majorHAnsi" w:eastAsiaTheme="majorHAnsi" w:hAnsiTheme="majorHAnsi" w:hint="eastAsia"/>
          <w:color w:val="000000" w:themeColor="text1"/>
          <w:sz w:val="24"/>
        </w:rPr>
        <w:t>医療的ケアを必要とする児童の保育に関する同意書</w:t>
      </w:r>
    </w:p>
    <w:tbl>
      <w:tblPr>
        <w:tblStyle w:val="a7"/>
        <w:tblW w:w="9639" w:type="dxa"/>
        <w:tblInd w:w="-572" w:type="dxa"/>
        <w:tblLook w:val="04A0" w:firstRow="1" w:lastRow="0" w:firstColumn="1" w:lastColumn="0" w:noHBand="0" w:noVBand="1"/>
      </w:tblPr>
      <w:tblGrid>
        <w:gridCol w:w="425"/>
        <w:gridCol w:w="9214"/>
      </w:tblGrid>
      <w:tr w:rsidR="00A21F44" w:rsidRPr="00DD27E9" w14:paraId="0353DC14" w14:textId="77777777" w:rsidTr="00584BAB">
        <w:tc>
          <w:tcPr>
            <w:tcW w:w="425" w:type="dxa"/>
            <w:vAlign w:val="center"/>
          </w:tcPr>
          <w:p w14:paraId="69DD6C42"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①</w:t>
            </w:r>
          </w:p>
        </w:tc>
        <w:tc>
          <w:tcPr>
            <w:tcW w:w="9214" w:type="dxa"/>
          </w:tcPr>
          <w:p w14:paraId="6E8F1CE1"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保育の利用日・利用時間</w:t>
            </w:r>
            <w:r w:rsidRPr="00DD27E9">
              <w:rPr>
                <w:rFonts w:asciiTheme="majorHAnsi" w:eastAsiaTheme="majorHAnsi" w:hAnsiTheme="majorHAnsi" w:hint="eastAsia"/>
                <w:color w:val="000000" w:themeColor="text1"/>
              </w:rPr>
              <w:t>は</w:t>
            </w:r>
            <w:r w:rsidRPr="00DD27E9">
              <w:rPr>
                <w:rFonts w:asciiTheme="majorHAnsi" w:eastAsiaTheme="majorHAnsi" w:hAnsiTheme="majorHAnsi"/>
                <w:color w:val="000000" w:themeColor="text1"/>
              </w:rPr>
              <w:t>、</w:t>
            </w:r>
            <w:r w:rsidRPr="00DD27E9">
              <w:rPr>
                <w:rFonts w:asciiTheme="majorHAnsi" w:eastAsiaTheme="majorHAnsi" w:hAnsiTheme="majorHAnsi" w:hint="eastAsia"/>
                <w:color w:val="000000" w:themeColor="text1"/>
              </w:rPr>
              <w:t>原則、</w:t>
            </w:r>
            <w:r w:rsidRPr="00DD27E9">
              <w:rPr>
                <w:rFonts w:asciiTheme="majorHAnsi" w:eastAsiaTheme="majorHAnsi" w:hAnsiTheme="majorHAnsi"/>
                <w:color w:val="000000" w:themeColor="text1"/>
              </w:rPr>
              <w:t>月曜日から金曜日まで（祝日を除く）の保育</w:t>
            </w:r>
            <w:r w:rsidRPr="00DD27E9">
              <w:rPr>
                <w:rFonts w:asciiTheme="majorHAnsi" w:eastAsiaTheme="majorHAnsi" w:hAnsiTheme="majorHAnsi" w:hint="eastAsia"/>
                <w:color w:val="000000" w:themeColor="text1"/>
              </w:rPr>
              <w:t>短時間認定</w:t>
            </w:r>
            <w:r w:rsidRPr="00DD27E9">
              <w:rPr>
                <w:rFonts w:asciiTheme="majorHAnsi" w:eastAsiaTheme="majorHAnsi" w:hAnsiTheme="majorHAnsi"/>
                <w:color w:val="000000" w:themeColor="text1"/>
              </w:rPr>
              <w:t>（</w:t>
            </w:r>
            <w:r w:rsidRPr="00DD27E9">
              <w:rPr>
                <w:rFonts w:asciiTheme="majorHAnsi" w:eastAsiaTheme="majorHAnsi" w:hAnsiTheme="majorHAnsi" w:hint="eastAsia"/>
                <w:color w:val="000000" w:themeColor="text1"/>
              </w:rPr>
              <w:t>午前８時</w:t>
            </w:r>
            <w:r w:rsidRPr="00DD27E9">
              <w:rPr>
                <w:rFonts w:asciiTheme="majorHAnsi" w:eastAsiaTheme="majorHAnsi" w:hAnsiTheme="majorHAnsi"/>
                <w:color w:val="000000" w:themeColor="text1"/>
              </w:rPr>
              <w:t>30 分から午後４時30 分まで）</w:t>
            </w:r>
            <w:r w:rsidRPr="00DD27E9">
              <w:rPr>
                <w:rFonts w:asciiTheme="majorHAnsi" w:eastAsiaTheme="majorHAnsi" w:hAnsiTheme="majorHAnsi" w:hint="eastAsia"/>
                <w:color w:val="000000" w:themeColor="text1"/>
              </w:rPr>
              <w:t>の範囲内</w:t>
            </w:r>
            <w:r w:rsidRPr="00DD27E9">
              <w:rPr>
                <w:rFonts w:asciiTheme="majorHAnsi" w:eastAsiaTheme="majorHAnsi" w:hAnsiTheme="majorHAnsi"/>
                <w:color w:val="000000" w:themeColor="text1"/>
              </w:rPr>
              <w:t>となることを了承します。</w:t>
            </w:r>
          </w:p>
        </w:tc>
      </w:tr>
      <w:tr w:rsidR="00A21F44" w:rsidRPr="00DD27E9" w14:paraId="793A2068" w14:textId="77777777" w:rsidTr="00584BAB">
        <w:tc>
          <w:tcPr>
            <w:tcW w:w="425" w:type="dxa"/>
            <w:vAlign w:val="center"/>
          </w:tcPr>
          <w:p w14:paraId="432E93F4"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②</w:t>
            </w:r>
          </w:p>
        </w:tc>
        <w:tc>
          <w:tcPr>
            <w:tcW w:w="9214" w:type="dxa"/>
          </w:tcPr>
          <w:p w14:paraId="6CEEC351"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ならし保育期間中は、保護者付き添いのもと登園し、保育に参加します。</w:t>
            </w:r>
          </w:p>
          <w:p w14:paraId="1EC7FCCE"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また、児童の様子や状態によっては、ならし保育期間が延長・短縮される場合があることを了承します。</w:t>
            </w:r>
          </w:p>
        </w:tc>
      </w:tr>
      <w:tr w:rsidR="00A21F44" w:rsidRPr="00DD27E9" w14:paraId="344CD895" w14:textId="77777777" w:rsidTr="00584BAB">
        <w:tc>
          <w:tcPr>
            <w:tcW w:w="425" w:type="dxa"/>
            <w:vAlign w:val="center"/>
          </w:tcPr>
          <w:p w14:paraId="45FA311D"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③</w:t>
            </w:r>
          </w:p>
        </w:tc>
        <w:tc>
          <w:tcPr>
            <w:tcW w:w="9214" w:type="dxa"/>
          </w:tcPr>
          <w:p w14:paraId="2A3AFEC7"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やむを得ない事情により医療行為を行う看護師等が勤務できない場合には、保護者等が付き添</w:t>
            </w:r>
            <w:r w:rsidRPr="00DD27E9">
              <w:rPr>
                <w:rFonts w:asciiTheme="majorHAnsi" w:eastAsiaTheme="majorHAnsi" w:hAnsiTheme="majorHAnsi" w:hint="eastAsia"/>
                <w:color w:val="000000" w:themeColor="text1"/>
              </w:rPr>
              <w:t>います。また、保育中の医療的ケア実施の体制が取れない場合は、保育の利用ができないことがあることを了承します。</w:t>
            </w:r>
          </w:p>
        </w:tc>
      </w:tr>
      <w:tr w:rsidR="00A21F44" w:rsidRPr="00DD27E9" w14:paraId="3E37B120" w14:textId="77777777" w:rsidTr="00584BAB">
        <w:tc>
          <w:tcPr>
            <w:tcW w:w="425" w:type="dxa"/>
            <w:vAlign w:val="center"/>
          </w:tcPr>
          <w:p w14:paraId="031DA021"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④</w:t>
            </w:r>
          </w:p>
        </w:tc>
        <w:tc>
          <w:tcPr>
            <w:tcW w:w="9214" w:type="dxa"/>
          </w:tcPr>
          <w:p w14:paraId="2294B6DB"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園内で感染症が一定数以上発症した場合の登園の判断は、保護者等の責任で行います。また、</w:t>
            </w:r>
            <w:r w:rsidRPr="00DD27E9">
              <w:rPr>
                <w:rFonts w:asciiTheme="majorHAnsi" w:eastAsiaTheme="majorHAnsi" w:hAnsiTheme="majorHAnsi" w:hint="eastAsia"/>
                <w:color w:val="000000" w:themeColor="text1"/>
              </w:rPr>
              <w:t>医師、保育所等及び保護者の判断で保育の利用を控えてもらう場合があることを了承します。</w:t>
            </w:r>
          </w:p>
        </w:tc>
      </w:tr>
      <w:tr w:rsidR="00A21F44" w:rsidRPr="00DD27E9" w14:paraId="7B895554" w14:textId="77777777" w:rsidTr="00584BAB">
        <w:tc>
          <w:tcPr>
            <w:tcW w:w="425" w:type="dxa"/>
            <w:vAlign w:val="center"/>
          </w:tcPr>
          <w:p w14:paraId="7992E0A1"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⑤</w:t>
            </w:r>
          </w:p>
        </w:tc>
        <w:tc>
          <w:tcPr>
            <w:tcW w:w="9214" w:type="dxa"/>
          </w:tcPr>
          <w:p w14:paraId="12C06FAF"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健康観察、検温等は毎日必ず行い、児童の体調を確認の上登園させます。保育施設での朝の受</w:t>
            </w:r>
            <w:r w:rsidRPr="00DD27E9">
              <w:rPr>
                <w:rFonts w:asciiTheme="majorHAnsi" w:eastAsiaTheme="majorHAnsi" w:hAnsiTheme="majorHAnsi" w:hint="eastAsia"/>
                <w:color w:val="000000" w:themeColor="text1"/>
              </w:rPr>
              <w:t>け入れ時の観察において保育士又は看護師が体調が悪いと判断した場合には、登園を見合わせます。</w:t>
            </w:r>
          </w:p>
        </w:tc>
      </w:tr>
      <w:tr w:rsidR="00A21F44" w:rsidRPr="00DD27E9" w14:paraId="094B5D2F" w14:textId="77777777" w:rsidTr="00584BAB">
        <w:tc>
          <w:tcPr>
            <w:tcW w:w="425" w:type="dxa"/>
            <w:vAlign w:val="center"/>
          </w:tcPr>
          <w:p w14:paraId="5E9B5FAA"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⑥</w:t>
            </w:r>
          </w:p>
        </w:tc>
        <w:tc>
          <w:tcPr>
            <w:tcW w:w="9214" w:type="dxa"/>
          </w:tcPr>
          <w:p w14:paraId="09B1E92F"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保護者は保育施設からの連絡が常に取れる状態にします。児童の体調変化等によりお迎えを要</w:t>
            </w:r>
            <w:r w:rsidRPr="00DD27E9">
              <w:rPr>
                <w:rFonts w:asciiTheme="majorHAnsi" w:eastAsiaTheme="majorHAnsi" w:hAnsiTheme="majorHAnsi" w:hint="eastAsia"/>
                <w:color w:val="000000" w:themeColor="text1"/>
              </w:rPr>
              <w:t>請された場合には、速やかにお迎えをします。</w:t>
            </w:r>
          </w:p>
        </w:tc>
      </w:tr>
      <w:tr w:rsidR="00A21F44" w:rsidRPr="00DD27E9" w14:paraId="7B4CB41E" w14:textId="77777777" w:rsidTr="00584BAB">
        <w:tc>
          <w:tcPr>
            <w:tcW w:w="425" w:type="dxa"/>
            <w:vAlign w:val="center"/>
          </w:tcPr>
          <w:p w14:paraId="2B4294E4"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⑦</w:t>
            </w:r>
          </w:p>
        </w:tc>
        <w:tc>
          <w:tcPr>
            <w:tcW w:w="9214" w:type="dxa"/>
          </w:tcPr>
          <w:p w14:paraId="3456A6E0"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医療的ケア実施に必要な医療機器、医療用具、衛生材料、消耗品等</w:t>
            </w:r>
            <w:r w:rsidRPr="00DD27E9">
              <w:rPr>
                <w:rFonts w:asciiTheme="majorHAnsi" w:eastAsiaTheme="majorHAnsi" w:hAnsiTheme="majorHAnsi" w:hint="eastAsia"/>
                <w:color w:val="000000" w:themeColor="text1"/>
              </w:rPr>
              <w:t>の用意、処分及び点検等について、保護者が費用負担する場合があることを了承します。</w:t>
            </w:r>
          </w:p>
        </w:tc>
      </w:tr>
      <w:tr w:rsidR="00A21F44" w:rsidRPr="00DD27E9" w14:paraId="0B7543A2" w14:textId="77777777" w:rsidTr="00584BAB">
        <w:tc>
          <w:tcPr>
            <w:tcW w:w="425" w:type="dxa"/>
            <w:vAlign w:val="center"/>
          </w:tcPr>
          <w:p w14:paraId="48A6CD72"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⑧</w:t>
            </w:r>
          </w:p>
        </w:tc>
        <w:tc>
          <w:tcPr>
            <w:tcW w:w="9214" w:type="dxa"/>
          </w:tcPr>
          <w:p w14:paraId="422473A4"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保育所等が必要と認める場合、保護者等の費用負担で医療機関を受診します。</w:t>
            </w:r>
          </w:p>
        </w:tc>
      </w:tr>
      <w:tr w:rsidR="00A21F44" w:rsidRPr="00DD27E9" w14:paraId="761F72D9" w14:textId="77777777" w:rsidTr="00584BAB">
        <w:tc>
          <w:tcPr>
            <w:tcW w:w="425" w:type="dxa"/>
            <w:vAlign w:val="center"/>
          </w:tcPr>
          <w:p w14:paraId="2CB0444B"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⑨</w:t>
            </w:r>
          </w:p>
        </w:tc>
        <w:tc>
          <w:tcPr>
            <w:tcW w:w="9214" w:type="dxa"/>
          </w:tcPr>
          <w:p w14:paraId="0138ABB2"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児童の状況に急変が生じ、緊急事態と保育所が判断した場合、その他必要な場合には、保護者</w:t>
            </w:r>
            <w:r w:rsidRPr="00DD27E9">
              <w:rPr>
                <w:rFonts w:asciiTheme="majorHAnsi" w:eastAsiaTheme="majorHAnsi" w:hAnsiTheme="majorHAnsi" w:hint="eastAsia"/>
                <w:color w:val="000000" w:themeColor="text1"/>
              </w:rPr>
              <w:t>等へ連絡する前に児童を病院に搬送し、受診又は治療が行われることがありますが、それに伴い生じた費用は保護者等の負担になることを了承します。</w:t>
            </w:r>
          </w:p>
        </w:tc>
      </w:tr>
      <w:tr w:rsidR="00A21F44" w:rsidRPr="00DD27E9" w14:paraId="1FA22223" w14:textId="77777777" w:rsidTr="00584BAB">
        <w:tc>
          <w:tcPr>
            <w:tcW w:w="425" w:type="dxa"/>
            <w:vAlign w:val="center"/>
          </w:tcPr>
          <w:p w14:paraId="2F85EEF6"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⑩</w:t>
            </w:r>
          </w:p>
        </w:tc>
        <w:tc>
          <w:tcPr>
            <w:tcW w:w="9214" w:type="dxa"/>
          </w:tcPr>
          <w:p w14:paraId="402D299C"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災害時対策として、</w:t>
            </w:r>
            <w:r w:rsidRPr="00DD27E9">
              <w:rPr>
                <w:rFonts w:asciiTheme="majorHAnsi" w:eastAsiaTheme="majorHAnsi" w:hAnsiTheme="majorHAnsi" w:hint="eastAsia"/>
                <w:color w:val="000000" w:themeColor="text1"/>
              </w:rPr>
              <w:t>３</w:t>
            </w:r>
            <w:r w:rsidRPr="00DD27E9">
              <w:rPr>
                <w:rFonts w:asciiTheme="majorHAnsi" w:eastAsiaTheme="majorHAnsi" w:hAnsiTheme="majorHAnsi"/>
                <w:color w:val="000000" w:themeColor="text1"/>
              </w:rPr>
              <w:t>日分の薬と食事（栄養剤）を登園時に持参します。</w:t>
            </w:r>
          </w:p>
        </w:tc>
      </w:tr>
      <w:tr w:rsidR="00A21F44" w:rsidRPr="00DD27E9" w14:paraId="2D5E2842" w14:textId="77777777" w:rsidTr="00584BAB">
        <w:tc>
          <w:tcPr>
            <w:tcW w:w="425" w:type="dxa"/>
            <w:vAlign w:val="center"/>
          </w:tcPr>
          <w:p w14:paraId="2A0451BD"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⑪</w:t>
            </w:r>
          </w:p>
        </w:tc>
        <w:tc>
          <w:tcPr>
            <w:tcW w:w="9214" w:type="dxa"/>
          </w:tcPr>
          <w:p w14:paraId="02C07BE8"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児童の病態の変化等により、保育所での受入れができなくなる場合があることを了承します。</w:t>
            </w:r>
          </w:p>
        </w:tc>
      </w:tr>
      <w:tr w:rsidR="00A21F44" w:rsidRPr="00DD27E9" w14:paraId="169A49BF" w14:textId="77777777" w:rsidTr="00584BAB">
        <w:tc>
          <w:tcPr>
            <w:tcW w:w="425" w:type="dxa"/>
            <w:vAlign w:val="center"/>
          </w:tcPr>
          <w:p w14:paraId="103B2F91"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⑫</w:t>
            </w:r>
          </w:p>
        </w:tc>
        <w:tc>
          <w:tcPr>
            <w:tcW w:w="9214" w:type="dxa"/>
          </w:tcPr>
          <w:p w14:paraId="499C9203" w14:textId="77777777" w:rsidR="00A21F44" w:rsidRPr="00DD27E9" w:rsidRDefault="00A21F44" w:rsidP="00584BAB">
            <w:pPr>
              <w:jc w:val="left"/>
              <w:rPr>
                <w:rFonts w:asciiTheme="majorHAnsi" w:eastAsiaTheme="majorHAnsi" w:hAnsiTheme="majorHAnsi"/>
                <w:color w:val="000000" w:themeColor="text1"/>
                <w:sz w:val="18"/>
                <w:szCs w:val="21"/>
              </w:rPr>
            </w:pPr>
            <w:r w:rsidRPr="00DD27E9">
              <w:rPr>
                <w:rFonts w:asciiTheme="majorHAnsi" w:eastAsiaTheme="majorHAnsi" w:hAnsiTheme="majorHAnsi"/>
                <w:color w:val="000000" w:themeColor="text1"/>
              </w:rPr>
              <w:t>提出された申請書類等を、</w:t>
            </w:r>
            <w:r w:rsidRPr="00DD27E9">
              <w:rPr>
                <w:rFonts w:asciiTheme="majorHAnsi" w:eastAsiaTheme="majorHAnsi" w:hAnsiTheme="majorHAnsi" w:hint="eastAsia"/>
                <w:color w:val="000000" w:themeColor="text1"/>
              </w:rPr>
              <w:t>希望園や関係機関等</w:t>
            </w:r>
            <w:r w:rsidRPr="00DD27E9">
              <w:rPr>
                <w:rFonts w:asciiTheme="majorHAnsi" w:eastAsiaTheme="majorHAnsi" w:hAnsiTheme="majorHAnsi"/>
                <w:color w:val="000000" w:themeColor="text1"/>
              </w:rPr>
              <w:t>で共有することを了承します。</w:t>
            </w:r>
          </w:p>
        </w:tc>
      </w:tr>
      <w:tr w:rsidR="00A21F44" w:rsidRPr="00DD27E9" w14:paraId="64CDBA8F" w14:textId="77777777" w:rsidTr="00584BAB">
        <w:tc>
          <w:tcPr>
            <w:tcW w:w="425" w:type="dxa"/>
            <w:vAlign w:val="center"/>
          </w:tcPr>
          <w:p w14:paraId="380BD0E5"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⑬</w:t>
            </w:r>
          </w:p>
        </w:tc>
        <w:tc>
          <w:tcPr>
            <w:tcW w:w="9214" w:type="dxa"/>
          </w:tcPr>
          <w:p w14:paraId="3859B6FC"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医療的ケアが必要な児童の状況について、集団保育を実施する上で必要なことは、他の児童の</w:t>
            </w:r>
            <w:r w:rsidRPr="00DD27E9">
              <w:rPr>
                <w:rFonts w:asciiTheme="majorHAnsi" w:eastAsiaTheme="majorHAnsi" w:hAnsiTheme="majorHAnsi" w:hint="eastAsia"/>
                <w:color w:val="000000" w:themeColor="text1"/>
              </w:rPr>
              <w:t>保護者との間で最小限の範囲で共有する場合があることを了承します。</w:t>
            </w:r>
          </w:p>
        </w:tc>
      </w:tr>
      <w:tr w:rsidR="00A21F44" w:rsidRPr="00DD27E9" w14:paraId="7AE8CA4D" w14:textId="77777777" w:rsidTr="00584BAB">
        <w:tc>
          <w:tcPr>
            <w:tcW w:w="425" w:type="dxa"/>
            <w:vAlign w:val="center"/>
          </w:tcPr>
          <w:p w14:paraId="437AF80F"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⑭</w:t>
            </w:r>
          </w:p>
        </w:tc>
        <w:tc>
          <w:tcPr>
            <w:tcW w:w="9214" w:type="dxa"/>
          </w:tcPr>
          <w:p w14:paraId="5F8B37CE"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市が規定する医療的ケアの内容以外の医療的ケアが必要になった場合は、原則として退園となることを了承します。</w:t>
            </w:r>
          </w:p>
        </w:tc>
      </w:tr>
      <w:tr w:rsidR="00A21F44" w:rsidRPr="00DD27E9" w14:paraId="20B58337" w14:textId="77777777" w:rsidTr="00584BAB">
        <w:tc>
          <w:tcPr>
            <w:tcW w:w="425" w:type="dxa"/>
            <w:vAlign w:val="center"/>
          </w:tcPr>
          <w:p w14:paraId="4FA5DE76" w14:textId="77777777" w:rsidR="00A21F44" w:rsidRPr="00DD27E9" w:rsidRDefault="00A21F44" w:rsidP="00584BAB">
            <w:pPr>
              <w:jc w:val="center"/>
              <w:rPr>
                <w:rFonts w:asciiTheme="majorHAnsi" w:eastAsiaTheme="majorHAnsi" w:hAnsiTheme="majorHAnsi"/>
                <w:color w:val="000000" w:themeColor="text1"/>
                <w:sz w:val="18"/>
                <w:szCs w:val="21"/>
              </w:rPr>
            </w:pPr>
            <w:r w:rsidRPr="00DD27E9">
              <w:rPr>
                <w:rFonts w:asciiTheme="majorHAnsi" w:eastAsiaTheme="majorHAnsi" w:hAnsiTheme="majorHAnsi" w:hint="eastAsia"/>
                <w:color w:val="000000" w:themeColor="text1"/>
                <w:sz w:val="18"/>
                <w:szCs w:val="21"/>
              </w:rPr>
              <w:t>⑮</w:t>
            </w:r>
          </w:p>
        </w:tc>
        <w:tc>
          <w:tcPr>
            <w:tcW w:w="9214" w:type="dxa"/>
          </w:tcPr>
          <w:p w14:paraId="295443B0" w14:textId="77777777" w:rsidR="00A21F44" w:rsidRPr="00DD27E9" w:rsidRDefault="00A21F44" w:rsidP="00584BAB">
            <w:pPr>
              <w:jc w:val="left"/>
              <w:rPr>
                <w:rFonts w:asciiTheme="majorHAnsi" w:eastAsiaTheme="majorHAnsi" w:hAnsiTheme="majorHAnsi"/>
                <w:color w:val="000000" w:themeColor="text1"/>
              </w:rPr>
            </w:pPr>
            <w:r w:rsidRPr="00DD27E9">
              <w:rPr>
                <w:rFonts w:asciiTheme="majorHAnsi" w:eastAsiaTheme="majorHAnsi" w:hAnsiTheme="majorHAnsi"/>
                <w:color w:val="000000" w:themeColor="text1"/>
              </w:rPr>
              <w:t>①～</w:t>
            </w:r>
            <w:r w:rsidRPr="00DD27E9">
              <w:rPr>
                <w:rFonts w:asciiTheme="majorHAnsi" w:eastAsiaTheme="majorHAnsi" w:hAnsiTheme="majorHAnsi" w:hint="eastAsia"/>
                <w:color w:val="000000" w:themeColor="text1"/>
              </w:rPr>
              <w:t>⑭</w:t>
            </w:r>
            <w:r w:rsidRPr="00DD27E9">
              <w:rPr>
                <w:rFonts w:asciiTheme="majorHAnsi" w:eastAsiaTheme="majorHAnsi" w:hAnsiTheme="majorHAnsi"/>
                <w:color w:val="000000" w:themeColor="text1"/>
              </w:rPr>
              <w:t>のほか、保育園との間で取り決めた事項を遵守します。また、上記内容を遵守されない</w:t>
            </w:r>
            <w:r w:rsidRPr="00DD27E9">
              <w:rPr>
                <w:rFonts w:asciiTheme="majorHAnsi" w:eastAsiaTheme="majorHAnsi" w:hAnsiTheme="majorHAnsi" w:hint="eastAsia"/>
                <w:color w:val="000000" w:themeColor="text1"/>
              </w:rPr>
              <w:t>場合は、退園となる可能性があることを了承します。</w:t>
            </w:r>
          </w:p>
        </w:tc>
      </w:tr>
    </w:tbl>
    <w:p w14:paraId="6E77AB5F" w14:textId="77777777" w:rsidR="00A21F44" w:rsidRPr="00DD27E9" w:rsidRDefault="00A21F44" w:rsidP="00A21F44">
      <w:pPr>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以上の件について、全て同意し、申請いたします。</w:t>
      </w:r>
    </w:p>
    <w:p w14:paraId="7FF645E8" w14:textId="77777777" w:rsidR="00A21F44" w:rsidRPr="00DD27E9" w:rsidRDefault="00A21F44" w:rsidP="00A21F44">
      <w:pPr>
        <w:ind w:firstLineChars="3000" w:firstLine="6300"/>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 xml:space="preserve">　</w:t>
      </w:r>
      <w:r w:rsidRPr="00DD27E9">
        <w:rPr>
          <w:rFonts w:asciiTheme="majorHAnsi" w:eastAsiaTheme="majorHAnsi" w:hAnsiTheme="majorHAnsi"/>
          <w:color w:val="000000" w:themeColor="text1"/>
        </w:rPr>
        <w:t xml:space="preserve">年 </w:t>
      </w:r>
      <w:r w:rsidRPr="00DD27E9">
        <w:rPr>
          <w:rFonts w:asciiTheme="majorHAnsi" w:eastAsiaTheme="majorHAnsi" w:hAnsiTheme="majorHAnsi" w:hint="eastAsia"/>
          <w:color w:val="000000" w:themeColor="text1"/>
        </w:rPr>
        <w:t xml:space="preserve">　　</w:t>
      </w:r>
      <w:r w:rsidRPr="00DD27E9">
        <w:rPr>
          <w:rFonts w:asciiTheme="majorHAnsi" w:eastAsiaTheme="majorHAnsi" w:hAnsiTheme="majorHAnsi"/>
          <w:color w:val="000000" w:themeColor="text1"/>
        </w:rPr>
        <w:t xml:space="preserve">月 </w:t>
      </w:r>
      <w:r w:rsidRPr="00DD27E9">
        <w:rPr>
          <w:rFonts w:asciiTheme="majorHAnsi" w:eastAsiaTheme="majorHAnsi" w:hAnsiTheme="majorHAnsi" w:hint="eastAsia"/>
          <w:color w:val="000000" w:themeColor="text1"/>
        </w:rPr>
        <w:t xml:space="preserve">　　</w:t>
      </w:r>
      <w:r w:rsidRPr="00DD27E9">
        <w:rPr>
          <w:rFonts w:asciiTheme="majorHAnsi" w:eastAsiaTheme="majorHAnsi" w:hAnsiTheme="majorHAnsi"/>
          <w:color w:val="000000" w:themeColor="text1"/>
        </w:rPr>
        <w:t>日</w:t>
      </w:r>
    </w:p>
    <w:p w14:paraId="25E4D2CA" w14:textId="77777777" w:rsidR="00A21F44" w:rsidRPr="00DD27E9" w:rsidRDefault="00A21F44" w:rsidP="00A21F44">
      <w:pPr>
        <w:ind w:firstLineChars="1800" w:firstLine="3780"/>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児童氏名</w:t>
      </w:r>
    </w:p>
    <w:p w14:paraId="56774C73" w14:textId="77777777" w:rsidR="00A21F44" w:rsidRPr="00DD27E9" w:rsidRDefault="00A21F44" w:rsidP="00A21F44">
      <w:pPr>
        <w:ind w:firstLineChars="1800" w:firstLine="3780"/>
        <w:jc w:val="left"/>
        <w:rPr>
          <w:rFonts w:asciiTheme="majorHAnsi" w:eastAsiaTheme="majorHAnsi" w:hAnsiTheme="majorHAnsi"/>
          <w:color w:val="000000" w:themeColor="text1"/>
        </w:rPr>
      </w:pPr>
      <w:r w:rsidRPr="00DD27E9">
        <w:rPr>
          <w:rFonts w:asciiTheme="majorHAnsi" w:eastAsiaTheme="majorHAnsi" w:hAnsiTheme="majorHAnsi" w:hint="eastAsia"/>
          <w:color w:val="000000" w:themeColor="text1"/>
        </w:rPr>
        <w:t>保護者氏名</w:t>
      </w:r>
      <w:bookmarkStart w:id="0" w:name="_GoBack"/>
      <w:bookmarkEnd w:id="0"/>
    </w:p>
    <w:sectPr w:rsidR="00A21F44" w:rsidRPr="00DD27E9" w:rsidSect="00F7149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A8B8F" w14:textId="77777777" w:rsidR="00EB655B" w:rsidRDefault="00EB655B" w:rsidP="00EB655B">
      <w:r>
        <w:separator/>
      </w:r>
    </w:p>
  </w:endnote>
  <w:endnote w:type="continuationSeparator" w:id="0">
    <w:p w14:paraId="355AB726" w14:textId="77777777" w:rsidR="00EB655B" w:rsidRDefault="00EB655B" w:rsidP="00EB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5C89" w14:textId="77777777" w:rsidR="00EB655B" w:rsidRDefault="00EB655B" w:rsidP="00EB655B">
      <w:r>
        <w:separator/>
      </w:r>
    </w:p>
  </w:footnote>
  <w:footnote w:type="continuationSeparator" w:id="0">
    <w:p w14:paraId="7ADB3E6D" w14:textId="77777777" w:rsidR="00EB655B" w:rsidRDefault="00EB655B" w:rsidP="00EB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83"/>
    <w:rsid w:val="00615CF4"/>
    <w:rsid w:val="00905E83"/>
    <w:rsid w:val="00A21F44"/>
    <w:rsid w:val="00EB655B"/>
    <w:rsid w:val="00F7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32D07"/>
  <w15:chartTrackingRefBased/>
  <w15:docId w15:val="{8C812FA6-51D5-4DB4-A5FB-BB4F29CB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55B"/>
    <w:pPr>
      <w:tabs>
        <w:tab w:val="center" w:pos="4252"/>
        <w:tab w:val="right" w:pos="8504"/>
      </w:tabs>
      <w:snapToGrid w:val="0"/>
    </w:pPr>
  </w:style>
  <w:style w:type="character" w:customStyle="1" w:styleId="a4">
    <w:name w:val="ヘッダー (文字)"/>
    <w:basedOn w:val="a0"/>
    <w:link w:val="a3"/>
    <w:uiPriority w:val="99"/>
    <w:rsid w:val="00EB655B"/>
  </w:style>
  <w:style w:type="paragraph" w:styleId="a5">
    <w:name w:val="footer"/>
    <w:basedOn w:val="a"/>
    <w:link w:val="a6"/>
    <w:uiPriority w:val="99"/>
    <w:unhideWhenUsed/>
    <w:rsid w:val="00EB655B"/>
    <w:pPr>
      <w:tabs>
        <w:tab w:val="center" w:pos="4252"/>
        <w:tab w:val="right" w:pos="8504"/>
      </w:tabs>
      <w:snapToGrid w:val="0"/>
    </w:pPr>
  </w:style>
  <w:style w:type="character" w:customStyle="1" w:styleId="a6">
    <w:name w:val="フッター (文字)"/>
    <w:basedOn w:val="a0"/>
    <w:link w:val="a5"/>
    <w:uiPriority w:val="99"/>
    <w:rsid w:val="00EB655B"/>
  </w:style>
  <w:style w:type="table" w:styleId="a7">
    <w:name w:val="Table Grid"/>
    <w:basedOn w:val="a1"/>
    <w:uiPriority w:val="39"/>
    <w:rsid w:val="00E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綾美</dc:creator>
  <cp:keywords/>
  <dc:description/>
  <cp:lastModifiedBy>鈴木　綾美</cp:lastModifiedBy>
  <cp:revision>4</cp:revision>
  <dcterms:created xsi:type="dcterms:W3CDTF">2024-06-24T06:23:00Z</dcterms:created>
  <dcterms:modified xsi:type="dcterms:W3CDTF">2024-06-24T06:34:00Z</dcterms:modified>
</cp:coreProperties>
</file>